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E1AE" w14:textId="4918142A" w:rsidR="006561ED" w:rsidRDefault="00000000">
      <w:pPr>
        <w:widowControl/>
        <w:suppressAutoHyphens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5526B344" w14:textId="77777777" w:rsidR="006561ED" w:rsidRDefault="00000000">
      <w:pPr>
        <w:suppressAutoHyphens/>
        <w:spacing w:line="360" w:lineRule="auto"/>
        <w:jc w:val="center"/>
        <w:rPr>
          <w:rFonts w:ascii="方正小标宋简体" w:eastAsia="方正小标宋简体" w:hAnsi="黑体" w:cs="黑体" w:hint="eastAsia"/>
          <w:sz w:val="36"/>
          <w:szCs w:val="36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课程思政示范案例模版</w:t>
      </w:r>
    </w:p>
    <w:p w14:paraId="48B8167D" w14:textId="77777777" w:rsidR="006561ED" w:rsidRDefault="00000000">
      <w:pPr>
        <w:suppressAutoHyphens/>
        <w:spacing w:line="360" w:lineRule="auto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凝练一个标题--《xxxxxx》课程思政示范案例</w:t>
      </w:r>
    </w:p>
    <w:p w14:paraId="59438AA2" w14:textId="77777777" w:rsidR="006561ED" w:rsidRDefault="00000000">
      <w:pPr>
        <w:suppressAutoHyphens/>
        <w:spacing w:line="360" w:lineRule="auto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（例如：博学笃行 经世济民</w:t>
      </w:r>
    </w:p>
    <w:p w14:paraId="0F2A3ECC" w14:textId="77777777" w:rsidR="006561ED" w:rsidRDefault="00000000">
      <w:pPr>
        <w:suppressAutoHyphens/>
        <w:spacing w:line="360" w:lineRule="auto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--《经济学原理》课程思政示范案例）</w:t>
      </w:r>
    </w:p>
    <w:p w14:paraId="62B7D8B2" w14:textId="77777777" w:rsidR="006561ED" w:rsidRDefault="00000000">
      <w:pPr>
        <w:suppressAutoHyphens/>
        <w:spacing w:line="360" w:lineRule="auto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（标题：黑体，三号，居中，段前段后0，1.5倍行距）</w:t>
      </w:r>
    </w:p>
    <w:p w14:paraId="42011488" w14:textId="77777777" w:rsidR="006561ED" w:rsidRDefault="00000000">
      <w:pPr>
        <w:suppressAutoHyphens/>
        <w:spacing w:line="360" w:lineRule="auto"/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（全文5000字左右）</w:t>
      </w:r>
    </w:p>
    <w:p w14:paraId="3E7D8684" w14:textId="77777777" w:rsidR="006561ED" w:rsidRDefault="00000000">
      <w:p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一、课程简介</w:t>
      </w:r>
      <w:bookmarkStart w:id="0" w:name="OLE_LINK14"/>
      <w:r>
        <w:rPr>
          <w:rFonts w:ascii="黑体" w:eastAsia="黑体" w:hAnsi="黑体" w:cs="黑体" w:hint="eastAsia"/>
          <w:sz w:val="24"/>
        </w:rPr>
        <w:t>（一级标题</w:t>
      </w:r>
      <w:bookmarkStart w:id="1" w:name="OLE_LINK20"/>
      <w:r>
        <w:rPr>
          <w:rFonts w:ascii="黑体" w:eastAsia="黑体" w:hAnsi="黑体" w:cs="黑体" w:hint="eastAsia"/>
          <w:sz w:val="24"/>
        </w:rPr>
        <w:t>：黑体，小四，左对齐，段前段后0，1.5倍行距</w:t>
      </w:r>
      <w:bookmarkEnd w:id="1"/>
      <w:r>
        <w:rPr>
          <w:rFonts w:ascii="黑体" w:eastAsia="黑体" w:hAnsi="黑体" w:cs="黑体" w:hint="eastAsia"/>
          <w:sz w:val="24"/>
        </w:rPr>
        <w:t>）</w:t>
      </w:r>
      <w:bookmarkEnd w:id="0"/>
    </w:p>
    <w:p w14:paraId="709E3903" w14:textId="77777777" w:rsidR="006561ED" w:rsidRDefault="00000000">
      <w:p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（300-500字）</w:t>
      </w:r>
    </w:p>
    <w:p w14:paraId="00FE17BD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《XXXXXXXX》是XXXXXX学院开设的</w:t>
      </w:r>
      <w:bookmarkStart w:id="2" w:name="OLE_LINK2"/>
      <w:r>
        <w:rPr>
          <w:rFonts w:asciiTheme="minorEastAsia" w:hAnsiTheme="minorEastAsia" w:cstheme="minorEastAsia" w:hint="eastAsia"/>
          <w:szCs w:val="21"/>
        </w:rPr>
        <w:t>XXXXXX</w:t>
      </w:r>
      <w:bookmarkEnd w:id="2"/>
      <w:r>
        <w:rPr>
          <w:rFonts w:asciiTheme="minorEastAsia" w:hAnsiTheme="minorEastAsia" w:cstheme="minorEastAsia" w:hint="eastAsia"/>
          <w:szCs w:val="21"/>
        </w:rPr>
        <w:t>课程，面向XXXXXX专业学生，共计XX学时，XX学分，属于XXXXXX课程（通识类/专业基础/专业核心/实践类），本课程……………(参考课程教学大纲）。（正文：宋体，五号，首行缩进2字符，段前段后0，1.5倍行距）</w:t>
      </w:r>
    </w:p>
    <w:p w14:paraId="2EE153A6" w14:textId="77777777" w:rsidR="006561ED" w:rsidRDefault="006561ED">
      <w:pPr>
        <w:suppressAutoHyphens/>
        <w:spacing w:line="360" w:lineRule="auto"/>
        <w:rPr>
          <w:rFonts w:ascii="黑体" w:eastAsia="黑体" w:hAnsi="黑体" w:cs="黑体" w:hint="eastAsia"/>
          <w:sz w:val="24"/>
        </w:rPr>
      </w:pPr>
    </w:p>
    <w:p w14:paraId="281B3F8A" w14:textId="3A896E77" w:rsidR="006561ED" w:rsidRDefault="00000000">
      <w:p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二、课程目标（一级标题：黑体，小四，左对齐，段前段后0，1.5倍行距）（300-500字）</w:t>
      </w:r>
    </w:p>
    <w:p w14:paraId="386150EF" w14:textId="77777777" w:rsidR="006561ED" w:rsidRDefault="00000000">
      <w:pPr>
        <w:numPr>
          <w:ilvl w:val="0"/>
          <w:numId w:val="1"/>
        </w:numPr>
        <w:suppressAutoHyphens/>
        <w:spacing w:line="360" w:lineRule="auto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t>知识目标：</w:t>
      </w:r>
      <w:bookmarkStart w:id="3" w:name="OLE_LINK5"/>
      <w:bookmarkStart w:id="4" w:name="OLE_LINK6"/>
      <w:r>
        <w:rPr>
          <w:rFonts w:ascii="黑体" w:eastAsia="黑体" w:hAnsi="黑体" w:cs="黑体" w:hint="eastAsia"/>
          <w:bCs/>
          <w:szCs w:val="21"/>
        </w:rPr>
        <w:t>（二级标题</w:t>
      </w:r>
      <w:bookmarkStart w:id="5" w:name="OLE_LINK8"/>
      <w:r>
        <w:rPr>
          <w:rFonts w:ascii="黑体" w:eastAsia="黑体" w:hAnsi="黑体" w:cs="黑体" w:hint="eastAsia"/>
          <w:bCs/>
          <w:szCs w:val="21"/>
        </w:rPr>
        <w:t>：黑体，五号，首行缩进2字符，段前段后0，1.5倍行距</w:t>
      </w:r>
      <w:bookmarkEnd w:id="5"/>
      <w:r>
        <w:rPr>
          <w:rFonts w:ascii="黑体" w:eastAsia="黑体" w:hAnsi="黑体" w:cs="黑体" w:hint="eastAsia"/>
          <w:bCs/>
          <w:szCs w:val="21"/>
        </w:rPr>
        <w:t>）</w:t>
      </w:r>
      <w:bookmarkEnd w:id="3"/>
    </w:p>
    <w:bookmarkEnd w:id="4"/>
    <w:p w14:paraId="086AC113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具体知识目标内容：知识目标是课程教学中对学生知识掌握程度的具体要求，旨在通过课程学习，使学生掌握课程的核心概念、理论知识、基本原理和方法。知识目标是课程教学的基础，为学生后续的能力培养和思政教育提供理论支撑。]（正文）</w:t>
      </w:r>
    </w:p>
    <w:p w14:paraId="027DA26A" w14:textId="77777777" w:rsidR="006561ED" w:rsidRDefault="00000000">
      <w:pPr>
        <w:numPr>
          <w:ilvl w:val="0"/>
          <w:numId w:val="1"/>
        </w:numPr>
        <w:suppressAutoHyphens/>
        <w:spacing w:line="360" w:lineRule="auto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t>能力目标：</w:t>
      </w:r>
      <w:bookmarkStart w:id="6" w:name="OLE_LINK17"/>
      <w:r>
        <w:rPr>
          <w:rFonts w:ascii="黑体" w:eastAsia="黑体" w:hAnsi="黑体" w:cs="黑体" w:hint="eastAsia"/>
          <w:bCs/>
          <w:szCs w:val="21"/>
        </w:rPr>
        <w:t>（二级标题）</w:t>
      </w:r>
      <w:bookmarkEnd w:id="6"/>
    </w:p>
    <w:p w14:paraId="28CC6BF0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[具体能力目标内容: 能力目标是课程教学中对学生实践能力、思维能力、创新能力等综合素质的培养要求。它强调学生将所学知识转化为实际操作能力，注重培养学生的独立思考、问题解决和团队协作能力。]（正文）</w:t>
      </w:r>
    </w:p>
    <w:p w14:paraId="4555AF34" w14:textId="77777777" w:rsidR="006561ED" w:rsidRDefault="00000000">
      <w:pPr>
        <w:numPr>
          <w:ilvl w:val="0"/>
          <w:numId w:val="1"/>
        </w:numPr>
        <w:suppressAutoHyphens/>
        <w:spacing w:line="360" w:lineRule="auto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t>思政目标：</w:t>
      </w:r>
      <w:r>
        <w:rPr>
          <w:rFonts w:ascii="黑体" w:eastAsia="黑体" w:hAnsi="黑体" w:cs="黑体" w:hint="eastAsia"/>
          <w:bCs/>
          <w:szCs w:val="21"/>
        </w:rPr>
        <w:t>（二级标题）</w:t>
      </w:r>
    </w:p>
    <w:p w14:paraId="032F46A5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[具体思政目标内容: 思政目标是课程思政建设中的核心目标，旨在通过课程教学，将思想政治教育有机融入课程内容，培养学生正确的价值观、社会责任感和爱国主义精神，实现知识传授与价值引领的有机统一。]（正文）</w:t>
      </w:r>
    </w:p>
    <w:p w14:paraId="47B5D8DF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以《大学物理》课程为例：</w:t>
      </w:r>
    </w:p>
    <w:p w14:paraId="264DADF2" w14:textId="77777777" w:rsidR="006561ED" w:rsidRDefault="00000000">
      <w:pPr>
        <w:numPr>
          <w:ilvl w:val="0"/>
          <w:numId w:val="2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知识目标：</w:t>
      </w:r>
    </w:p>
    <w:p w14:paraId="0D16D99C" w14:textId="77777777" w:rsidR="006561ED" w:rsidRDefault="00000000">
      <w:pPr>
        <w:numPr>
          <w:ilvl w:val="0"/>
          <w:numId w:val="3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掌握经典力学的基本概念：如质点运动学、牛顿运动定律、动量守恒定律等，能够运用这些定律解决简单的力学问题。</w:t>
      </w:r>
    </w:p>
    <w:p w14:paraId="40A6EE18" w14:textId="77777777" w:rsidR="006561ED" w:rsidRDefault="00000000">
      <w:pPr>
        <w:numPr>
          <w:ilvl w:val="0"/>
          <w:numId w:val="3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理解电磁学的基本原理：包括电场、磁场、电磁感应等，熟悉电磁学的基本公式及其应用。</w:t>
      </w:r>
    </w:p>
    <w:p w14:paraId="5F08DFF0" w14:textId="77777777" w:rsidR="006561ED" w:rsidRDefault="00000000">
      <w:pPr>
        <w:numPr>
          <w:ilvl w:val="0"/>
          <w:numId w:val="3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熟悉光学的基本现象：如光的反射、折射、干涉、衍射等，能够解释日常生活中的光学现象。</w:t>
      </w:r>
    </w:p>
    <w:p w14:paraId="7283F67E" w14:textId="77777777" w:rsidR="006561ED" w:rsidRDefault="00000000">
      <w:pPr>
        <w:numPr>
          <w:ilvl w:val="0"/>
          <w:numId w:val="3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了解近代物理学的基本概念：如相对论、量子力学等，拓宽学生的科学视野。</w:t>
      </w:r>
    </w:p>
    <w:p w14:paraId="4B9426B9" w14:textId="77777777" w:rsidR="006561ED" w:rsidRDefault="00000000">
      <w:pPr>
        <w:numPr>
          <w:ilvl w:val="0"/>
          <w:numId w:val="2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能力目标：</w:t>
      </w:r>
    </w:p>
    <w:p w14:paraId="0D9E773A" w14:textId="77777777" w:rsidR="006561ED" w:rsidRDefault="00000000">
      <w:pPr>
        <w:numPr>
          <w:ilvl w:val="0"/>
          <w:numId w:val="4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数据分析能力：掌握实验数据的处理方法，如误差分析、数据拟合等，能够对实验结果进行科学分析和总结。</w:t>
      </w:r>
    </w:p>
    <w:p w14:paraId="1350B4C1" w14:textId="77777777" w:rsidR="006561ED" w:rsidRDefault="00000000">
      <w:pPr>
        <w:numPr>
          <w:ilvl w:val="0"/>
          <w:numId w:val="4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问题解决能力：通过实验设计和实验过程中的问题解决，培养学生独立思考和解决实际问题的能力。</w:t>
      </w:r>
    </w:p>
    <w:p w14:paraId="1A330AEF" w14:textId="77777777" w:rsidR="006561ED" w:rsidRDefault="00000000">
      <w:pPr>
        <w:numPr>
          <w:ilvl w:val="0"/>
          <w:numId w:val="4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实验操作能力：能够熟练使用物理实验仪器，如示波器、万用表等，完成基本的物理实验操作，如测量电阻、验证牛顿第二定律等。</w:t>
      </w:r>
    </w:p>
    <w:p w14:paraId="33373CDB" w14:textId="77777777" w:rsidR="006561ED" w:rsidRDefault="00000000">
      <w:pPr>
        <w:numPr>
          <w:ilvl w:val="0"/>
          <w:numId w:val="4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lastRenderedPageBreak/>
        <w:t>团队协作能力：在实验过程中，学生需要分工合作，完成实验任务，培养团队协作精神和沟通能力。</w:t>
      </w:r>
    </w:p>
    <w:p w14:paraId="692662B7" w14:textId="77777777" w:rsidR="006561ED" w:rsidRDefault="00000000">
      <w:pPr>
        <w:numPr>
          <w:ilvl w:val="0"/>
          <w:numId w:val="2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思政目标：</w:t>
      </w:r>
    </w:p>
    <w:p w14:paraId="00A5F96D" w14:textId="77777777" w:rsidR="006561ED" w:rsidRDefault="00000000">
      <w:pPr>
        <w:numPr>
          <w:ilvl w:val="0"/>
          <w:numId w:val="5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科学精神培养：通过物理学史的学习，介绍科学家如牛顿、爱因斯坦等的科学精神和探索精神，培养学生严谨的科学态度和创新意识。</w:t>
      </w:r>
    </w:p>
    <w:p w14:paraId="7A5E7022" w14:textId="77777777" w:rsidR="006561ED" w:rsidRDefault="00000000">
      <w:pPr>
        <w:numPr>
          <w:ilvl w:val="0"/>
          <w:numId w:val="5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爱国主义教育：结合我国在物理学领域的重大成就，如“两弹一星”、载人航天等，激发学生的爱国情怀和民族自豪感。</w:t>
      </w:r>
    </w:p>
    <w:p w14:paraId="1400C8A2" w14:textId="77777777" w:rsidR="006561ED" w:rsidRDefault="00000000">
      <w:pPr>
        <w:numPr>
          <w:ilvl w:val="0"/>
          <w:numId w:val="5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社会责任感培养：通过讨论物理学在环境保护、新能源开发中的应用，引导学生树立可持续发展的理念，增强社会责任感。</w:t>
      </w:r>
    </w:p>
    <w:p w14:paraId="7D1DACAA" w14:textId="77777777" w:rsidR="006561ED" w:rsidRDefault="00000000">
      <w:pPr>
        <w:numPr>
          <w:ilvl w:val="0"/>
          <w:numId w:val="5"/>
        </w:num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/>
          <w:szCs w:val="21"/>
        </w:rPr>
        <w:t>价值观塑造：通过课程思政案例，引导学生树立正确的世界观、人生观和价值观，培养学生的社会责任感和使命感。</w:t>
      </w:r>
    </w:p>
    <w:p w14:paraId="7675F056" w14:textId="77777777" w:rsidR="006561ED" w:rsidRDefault="006561ED">
      <w:pPr>
        <w:suppressAutoHyphens/>
        <w:spacing w:line="360" w:lineRule="auto"/>
        <w:rPr>
          <w:rFonts w:asciiTheme="minorEastAsia" w:hAnsiTheme="minorEastAsia" w:cstheme="minorEastAsia" w:hint="eastAsia"/>
          <w:szCs w:val="21"/>
        </w:rPr>
      </w:pPr>
    </w:p>
    <w:p w14:paraId="259219BE" w14:textId="77777777" w:rsidR="006561ED" w:rsidRDefault="00000000">
      <w:pPr>
        <w:numPr>
          <w:ilvl w:val="0"/>
          <w:numId w:val="6"/>
        </w:num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课程思政案例（一级标题：黑体，小四，左对齐，段前段后0，1.5倍行距）</w:t>
      </w:r>
    </w:p>
    <w:p w14:paraId="190C9A12" w14:textId="335D8762" w:rsidR="006561ED" w:rsidRPr="00210F88" w:rsidRDefault="00000000" w:rsidP="00210F88">
      <w:pPr>
        <w:suppressAutoHyphens/>
        <w:spacing w:line="360" w:lineRule="auto"/>
        <w:jc w:val="center"/>
        <w:rPr>
          <w:rFonts w:ascii="黑体" w:eastAsia="黑体" w:hAnsi="黑体" w:cs="黑体" w:hint="eastAsia"/>
          <w:sz w:val="24"/>
        </w:rPr>
      </w:pPr>
      <w:r w:rsidRPr="00210F88">
        <w:rPr>
          <w:rFonts w:ascii="黑体" w:eastAsia="黑体" w:hAnsi="黑体" w:cs="黑体" w:hint="eastAsia"/>
          <w:sz w:val="24"/>
        </w:rPr>
        <w:t>（以下部分可根据课程思政教学设计适当调整内容和三级标题，如果仅一个案例，也可适当增加字数，注意控制全文字数5000字左右）</w:t>
      </w:r>
      <w:r w:rsidRPr="00210F88">
        <w:rPr>
          <w:rFonts w:ascii="黑体" w:eastAsia="黑体" w:hAnsi="黑体" w:cs="Times New Roman" w:hint="eastAsia"/>
          <w:szCs w:val="21"/>
        </w:rPr>
        <w:t>案例标题</w:t>
      </w:r>
    </w:p>
    <w:p w14:paraId="137F67E7" w14:textId="77777777" w:rsidR="006561ED" w:rsidRDefault="00000000">
      <w:pPr>
        <w:suppressAutoHyphens/>
        <w:spacing w:line="360" w:lineRule="auto"/>
        <w:ind w:firstLine="420"/>
        <w:jc w:val="center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t>（子标题：黑体，五号，无缩进，居中，段前段后0，1.5倍行距）</w:t>
      </w:r>
    </w:p>
    <w:p w14:paraId="19C1C7B6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黑体" w:hint="eastAsia"/>
          <w:bCs/>
          <w:szCs w:val="21"/>
        </w:rPr>
      </w:pPr>
      <w:bookmarkStart w:id="7" w:name="OLE_LINK18"/>
      <w:r>
        <w:rPr>
          <w:rFonts w:ascii="黑体" w:eastAsia="黑体" w:hAnsi="黑体" w:cs="Times New Roman" w:hint="eastAsia"/>
          <w:szCs w:val="21"/>
        </w:rPr>
        <w:t>（一）案例介绍</w:t>
      </w:r>
      <w:bookmarkStart w:id="8" w:name="OLE_LINK7"/>
      <w:r>
        <w:rPr>
          <w:rFonts w:ascii="黑体" w:eastAsia="黑体" w:hAnsi="黑体" w:cs="黑体" w:hint="eastAsia"/>
          <w:bCs/>
          <w:szCs w:val="21"/>
        </w:rPr>
        <w:t>（二级标题）</w:t>
      </w:r>
    </w:p>
    <w:p w14:paraId="3A174CD6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bCs/>
          <w:szCs w:val="21"/>
        </w:rPr>
        <w:t>（</w:t>
      </w:r>
      <w:r>
        <w:rPr>
          <w:rFonts w:ascii="黑体" w:eastAsia="黑体" w:hAnsi="黑体" w:cs="Times New Roman" w:hint="eastAsia"/>
          <w:szCs w:val="21"/>
        </w:rPr>
        <w:t>400-500字）</w:t>
      </w:r>
    </w:p>
    <w:bookmarkEnd w:id="8"/>
    <w:p w14:paraId="2AEB7EAB" w14:textId="77777777" w:rsidR="006561ED" w:rsidRDefault="00000000">
      <w:pPr>
        <w:numPr>
          <w:ilvl w:val="1"/>
          <w:numId w:val="7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背景介绍：</w:t>
      </w:r>
      <w:bookmarkStart w:id="9" w:name="OLE_LINK15"/>
      <w:r>
        <w:rPr>
          <w:rFonts w:asciiTheme="minorEastAsia" w:hAnsiTheme="minorEastAsia" w:cstheme="minorEastAsia" w:hint="eastAsia"/>
          <w:b/>
          <w:bCs/>
          <w:szCs w:val="21"/>
        </w:rPr>
        <w:t>（三级标题：宋体，五号，加粗，首行缩进2字符，段前段后0，1.5倍行距）</w:t>
      </w:r>
      <w:bookmarkEnd w:id="9"/>
    </w:p>
    <w:p w14:paraId="27672031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[案例背景的详细描述]（正文）</w:t>
      </w:r>
    </w:p>
    <w:p w14:paraId="3A4AC8E0" w14:textId="77777777" w:rsidR="006561ED" w:rsidRDefault="00000000">
      <w:pPr>
        <w:numPr>
          <w:ilvl w:val="1"/>
          <w:numId w:val="7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案例分析：（三级标题）</w:t>
      </w:r>
    </w:p>
    <w:p w14:paraId="62090161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[对案例中涉及的思政元素进行分析，阐述其与课程内容的结合点]（正文）</w:t>
      </w:r>
    </w:p>
    <w:p w14:paraId="0E86D56F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lastRenderedPageBreak/>
        <w:t>（二）</w:t>
      </w:r>
      <w:bookmarkStart w:id="10" w:name="OLE_LINK3"/>
      <w:r>
        <w:rPr>
          <w:rFonts w:ascii="黑体" w:eastAsia="黑体" w:hAnsi="黑体" w:cs="Times New Roman" w:hint="eastAsia"/>
          <w:szCs w:val="21"/>
        </w:rPr>
        <w:t>案例适用章节</w:t>
      </w:r>
    </w:p>
    <w:p w14:paraId="65B6CC14" w14:textId="77777777" w:rsidR="006561ED" w:rsidRDefault="00000000">
      <w:pPr>
        <w:suppressAutoHyphens/>
        <w:spacing w:line="360" w:lineRule="auto"/>
        <w:ind w:left="420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章节教学目标</w:t>
      </w:r>
    </w:p>
    <w:p w14:paraId="30C0036B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黑体" w:hint="eastAsia"/>
          <w:bCs/>
          <w:szCs w:val="21"/>
        </w:rPr>
      </w:pPr>
      <w:r>
        <w:rPr>
          <w:rFonts w:ascii="黑体" w:eastAsia="黑体" w:hAnsi="黑体" w:cs="Times New Roman" w:hint="eastAsia"/>
          <w:szCs w:val="21"/>
        </w:rPr>
        <w:t>（三）课程思政教学设计</w:t>
      </w:r>
      <w:bookmarkStart w:id="11" w:name="OLE_LINK4"/>
      <w:bookmarkEnd w:id="10"/>
      <w:r>
        <w:rPr>
          <w:rFonts w:ascii="黑体" w:eastAsia="黑体" w:hAnsi="黑体" w:cs="黑体" w:hint="eastAsia"/>
          <w:bCs/>
          <w:szCs w:val="21"/>
        </w:rPr>
        <w:t>（二级标题）</w:t>
      </w:r>
    </w:p>
    <w:p w14:paraId="514FE5C7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bCs/>
          <w:szCs w:val="21"/>
        </w:rPr>
        <w:t>（</w:t>
      </w:r>
      <w:r>
        <w:rPr>
          <w:rFonts w:ascii="黑体" w:eastAsia="黑体" w:hAnsi="黑体" w:cs="Times New Roman" w:hint="eastAsia"/>
          <w:szCs w:val="21"/>
        </w:rPr>
        <w:t>800-1000字</w:t>
      </w:r>
      <w:bookmarkEnd w:id="11"/>
      <w:r>
        <w:rPr>
          <w:rFonts w:ascii="黑体" w:eastAsia="黑体" w:hAnsi="黑体" w:cs="Times New Roman" w:hint="eastAsia"/>
          <w:szCs w:val="21"/>
        </w:rPr>
        <w:t>）</w:t>
      </w:r>
    </w:p>
    <w:p w14:paraId="012EEF32" w14:textId="77777777" w:rsidR="006561ED" w:rsidRDefault="00000000">
      <w:pPr>
        <w:numPr>
          <w:ilvl w:val="1"/>
          <w:numId w:val="8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课前导入：（三级标题）</w:t>
      </w:r>
    </w:p>
    <w:p w14:paraId="009AF3DC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[介绍课前如何导入思政元素，引导学生思考]（正文）</w:t>
      </w:r>
    </w:p>
    <w:p w14:paraId="5389F638" w14:textId="77777777" w:rsidR="006561ED" w:rsidRDefault="00000000">
      <w:pPr>
        <w:numPr>
          <w:ilvl w:val="1"/>
          <w:numId w:val="8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课中实施：（三级标题）</w:t>
      </w:r>
    </w:p>
    <w:p w14:paraId="6EB7A9A1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[详细描述在课堂教学过程中，所采用的教学方法，如何将思政元素贯穿于教学环节，介绍具体的教学活动设计，及每个活动的目的和预期效果]（正文）</w:t>
      </w:r>
    </w:p>
    <w:p w14:paraId="16F36A92" w14:textId="77777777" w:rsidR="006561ED" w:rsidRDefault="00000000">
      <w:pPr>
        <w:numPr>
          <w:ilvl w:val="1"/>
          <w:numId w:val="8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课后总结：（三级标题）</w:t>
      </w:r>
    </w:p>
    <w:p w14:paraId="134C17DE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[对课程思政教学效果进行总结反思，提出改进建议]</w:t>
      </w:r>
      <w:bookmarkStart w:id="12" w:name="OLE_LINK16"/>
      <w:r>
        <w:rPr>
          <w:rFonts w:asciiTheme="minorEastAsia" w:hAnsiTheme="minorEastAsia" w:cstheme="minorEastAsia" w:hint="eastAsia"/>
          <w:szCs w:val="21"/>
        </w:rPr>
        <w:t>（正文）</w:t>
      </w:r>
      <w:bookmarkEnd w:id="12"/>
    </w:p>
    <w:p w14:paraId="693C554B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黑体" w:hint="eastAsia"/>
          <w:bCs/>
          <w:szCs w:val="21"/>
        </w:rPr>
      </w:pPr>
      <w:bookmarkStart w:id="13" w:name="OLE_LINK10"/>
      <w:r>
        <w:rPr>
          <w:rFonts w:ascii="黑体" w:eastAsia="黑体" w:hAnsi="黑体" w:cs="Times New Roman" w:hint="eastAsia"/>
          <w:szCs w:val="21"/>
        </w:rPr>
        <w:t>（四）案例特色与创新点</w:t>
      </w:r>
      <w:r>
        <w:rPr>
          <w:rFonts w:ascii="黑体" w:eastAsia="黑体" w:hAnsi="黑体" w:cs="黑体" w:hint="eastAsia"/>
          <w:bCs/>
          <w:szCs w:val="21"/>
        </w:rPr>
        <w:t>（二级标题）</w:t>
      </w:r>
    </w:p>
    <w:p w14:paraId="4AA1208C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（</w:t>
      </w:r>
      <w:r>
        <w:rPr>
          <w:rFonts w:ascii="黑体" w:eastAsia="黑体" w:hAnsi="黑体" w:cs="Times New Roman" w:hint="eastAsia"/>
          <w:szCs w:val="21"/>
        </w:rPr>
        <w:t>400-500字）</w:t>
      </w:r>
    </w:p>
    <w:bookmarkEnd w:id="13"/>
    <w:p w14:paraId="226A6FD5" w14:textId="77777777" w:rsidR="006561ED" w:rsidRDefault="00000000">
      <w:pPr>
        <w:numPr>
          <w:ilvl w:val="1"/>
          <w:numId w:val="9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特色：（三级标题）</w:t>
      </w:r>
    </w:p>
    <w:p w14:paraId="6850F11A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[阐述本案例在课程思政教学中的独特之处]（正文）</w:t>
      </w:r>
    </w:p>
    <w:p w14:paraId="043E7187" w14:textId="77777777" w:rsidR="006561ED" w:rsidRDefault="00000000">
      <w:pPr>
        <w:numPr>
          <w:ilvl w:val="1"/>
          <w:numId w:val="9"/>
        </w:numPr>
        <w:suppressAutoHyphens/>
        <w:spacing w:line="360" w:lineRule="auto"/>
        <w:rPr>
          <w:rFonts w:asciiTheme="minorEastAsia" w:hAnsiTheme="minorEastAsia" w:cstheme="minorEastAsia" w:hint="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创新点：（三级标题）</w:t>
      </w:r>
    </w:p>
    <w:p w14:paraId="6A95FDEA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[说明本案例在教学设计、方法运用、思政元素挖掘等方面的创新之处]（正文）</w:t>
      </w:r>
      <w:bookmarkEnd w:id="7"/>
    </w:p>
    <w:p w14:paraId="173AEADA" w14:textId="77777777" w:rsidR="006561ED" w:rsidRDefault="00000000">
      <w:pPr>
        <w:numPr>
          <w:ilvl w:val="0"/>
          <w:numId w:val="6"/>
        </w:num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课程评价（一级标题</w:t>
      </w:r>
      <w:bookmarkStart w:id="14" w:name="OLE_LINK12"/>
      <w:r>
        <w:rPr>
          <w:rFonts w:ascii="黑体" w:eastAsia="黑体" w:hAnsi="黑体" w:cs="黑体" w:hint="eastAsia"/>
          <w:sz w:val="24"/>
        </w:rPr>
        <w:t>，</w:t>
      </w:r>
      <w:bookmarkStart w:id="15" w:name="OLE_LINK19"/>
      <w:r>
        <w:rPr>
          <w:rFonts w:ascii="黑体" w:eastAsia="黑体" w:hAnsi="黑体" w:cs="黑体" w:hint="eastAsia"/>
          <w:sz w:val="24"/>
        </w:rPr>
        <w:t>500字</w:t>
      </w:r>
      <w:bookmarkEnd w:id="14"/>
      <w:r>
        <w:rPr>
          <w:rFonts w:ascii="黑体" w:eastAsia="黑体" w:hAnsi="黑体" w:cs="黑体" w:hint="eastAsia"/>
          <w:sz w:val="24"/>
        </w:rPr>
        <w:t>左右</w:t>
      </w:r>
      <w:bookmarkEnd w:id="15"/>
      <w:r>
        <w:rPr>
          <w:rFonts w:ascii="黑体" w:eastAsia="黑体" w:hAnsi="黑体" w:cs="黑体" w:hint="eastAsia"/>
          <w:sz w:val="24"/>
        </w:rPr>
        <w:t>）</w:t>
      </w:r>
    </w:p>
    <w:p w14:paraId="4A5075CD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t>（一）评价方式：</w:t>
      </w:r>
      <w:bookmarkStart w:id="16" w:name="OLE_LINK9"/>
      <w:r>
        <w:rPr>
          <w:rFonts w:ascii="黑体" w:eastAsia="黑体" w:hAnsi="黑体" w:cs="Times New Roman" w:hint="eastAsia"/>
          <w:szCs w:val="21"/>
        </w:rPr>
        <w:t>（二级标题）</w:t>
      </w:r>
      <w:bookmarkEnd w:id="16"/>
    </w:p>
    <w:p w14:paraId="0BC413B1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[介绍采用的评价方式，如学生反馈、课堂表现、作业成绩等]（正文）</w:t>
      </w:r>
    </w:p>
    <w:p w14:paraId="7C341516" w14:textId="77777777" w:rsidR="006561ED" w:rsidRDefault="00000000">
      <w:pPr>
        <w:suppressAutoHyphens/>
        <w:spacing w:line="360" w:lineRule="auto"/>
        <w:ind w:firstLine="420"/>
        <w:rPr>
          <w:rFonts w:ascii="黑体" w:eastAsia="黑体" w:hAnsi="黑体" w:cs="Times New Roman" w:hint="eastAsia"/>
          <w:szCs w:val="21"/>
        </w:rPr>
      </w:pPr>
      <w:r>
        <w:rPr>
          <w:rFonts w:ascii="黑体" w:eastAsia="黑体" w:hAnsi="黑体" w:cs="Times New Roman" w:hint="eastAsia"/>
          <w:szCs w:val="21"/>
        </w:rPr>
        <w:lastRenderedPageBreak/>
        <w:t>（二）评价结果：（二级标题）</w:t>
      </w:r>
    </w:p>
    <w:p w14:paraId="7519D823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[课程目标达成情况，如知识、能力、思政目标达成度，学生受益效果等]（正文）</w:t>
      </w:r>
    </w:p>
    <w:p w14:paraId="7B85AD53" w14:textId="77777777" w:rsidR="006561ED" w:rsidRDefault="00000000">
      <w:pPr>
        <w:suppressAutoHyphens/>
        <w:spacing w:line="360" w:lineRule="auto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五、总结与反思（一级标题，500字左右）</w:t>
      </w:r>
    </w:p>
    <w:p w14:paraId="525737AC" w14:textId="77777777" w:rsidR="006561ED" w:rsidRDefault="00000000">
      <w:pPr>
        <w:suppressAutoHyphens/>
        <w:spacing w:line="360" w:lineRule="auto"/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[对整个课程思政教学案例进行总结与反思，包括成功经验、不足之处及改进措施等]</w:t>
      </w:r>
    </w:p>
    <w:sectPr w:rsidR="006561ED" w:rsidSect="006A1A60">
      <w:pgSz w:w="11906" w:h="16838"/>
      <w:pgMar w:top="2098" w:right="1474" w:bottom="1984" w:left="1587" w:header="851" w:footer="136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5F2FB" w14:textId="77777777" w:rsidR="00F808A2" w:rsidRDefault="00F808A2">
      <w:pPr>
        <w:spacing w:after="0" w:line="240" w:lineRule="auto"/>
      </w:pPr>
      <w:r>
        <w:separator/>
      </w:r>
    </w:p>
  </w:endnote>
  <w:endnote w:type="continuationSeparator" w:id="0">
    <w:p w14:paraId="1B305A5C" w14:textId="77777777" w:rsidR="00F808A2" w:rsidRDefault="00F80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DED8BF4-8811-41F6-8161-A2BFE8E7851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E0615338-7D25-478D-B2CA-4FB78BFA05F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E0BA1" w14:textId="77777777" w:rsidR="00F808A2" w:rsidRDefault="00F808A2">
      <w:pPr>
        <w:spacing w:after="0" w:line="240" w:lineRule="auto"/>
      </w:pPr>
      <w:r>
        <w:separator/>
      </w:r>
    </w:p>
  </w:footnote>
  <w:footnote w:type="continuationSeparator" w:id="0">
    <w:p w14:paraId="5BC88D69" w14:textId="77777777" w:rsidR="00F808A2" w:rsidRDefault="00F80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4C78BD"/>
    <w:multiLevelType w:val="singleLevel"/>
    <w:tmpl w:val="854C78B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98645C77"/>
    <w:multiLevelType w:val="multilevel"/>
    <w:tmpl w:val="98645C77"/>
    <w:lvl w:ilvl="0">
      <w:start w:val="3"/>
      <w:numFmt w:val="chineseCounting"/>
      <w:suff w:val="nothing"/>
      <w:lvlText w:val="%1、"/>
      <w:lvlJc w:val="left"/>
      <w:rPr>
        <w:rFonts w:hint="eastAsia"/>
      </w:rPr>
    </w:lvl>
    <w:lvl w:ilvl="1">
      <w:start w:val="1"/>
      <w:numFmt w:val="chineseCounting"/>
      <w:suff w:val="nothing"/>
      <w:lvlText w:val="（%2）"/>
      <w:lvlJc w:val="left"/>
      <w:rPr>
        <w:rFonts w:hint="default"/>
      </w:rPr>
    </w:lvl>
    <w:lvl w:ilvl="2">
      <w:start w:val="1"/>
      <w:numFmt w:val="decimal"/>
      <w:suff w:val="nothing"/>
      <w:lvlText w:val="%3．"/>
      <w:lvlJc w:val="left"/>
      <w:rPr>
        <w:rFonts w:hint="default"/>
      </w:rPr>
    </w:lvl>
    <w:lvl w:ilvl="3">
      <w:start w:val="1"/>
      <w:numFmt w:val="decimal"/>
      <w:suff w:val="nothing"/>
      <w:lvlText w:val="（%4）"/>
      <w:lvlJc w:val="left"/>
      <w:rPr>
        <w:rFonts w:hint="default"/>
      </w:rPr>
    </w:lvl>
    <w:lvl w:ilvl="4">
      <w:start w:val="1"/>
      <w:numFmt w:val="decimalEnclosedCircleChinese"/>
      <w:suff w:val="nothing"/>
      <w:lvlText w:val="%5"/>
      <w:lvlJc w:val="left"/>
      <w:rPr>
        <w:rFonts w:hint="default"/>
      </w:rPr>
    </w:lvl>
    <w:lvl w:ilvl="5">
      <w:start w:val="1"/>
      <w:numFmt w:val="upperLetter"/>
      <w:suff w:val="nothing"/>
      <w:lvlText w:val="%6."/>
      <w:lvlJc w:val="left"/>
      <w:rPr>
        <w:rFonts w:hint="default"/>
      </w:rPr>
    </w:lvl>
    <w:lvl w:ilvl="6">
      <w:start w:val="1"/>
      <w:numFmt w:val="lowerLetter"/>
      <w:suff w:val="nothing"/>
      <w:lvlText w:val="%7．"/>
      <w:lvlJc w:val="left"/>
      <w:rPr>
        <w:rFonts w:hint="default"/>
      </w:rPr>
    </w:lvl>
    <w:lvl w:ilvl="7">
      <w:start w:val="1"/>
      <w:numFmt w:val="upperLetter"/>
      <w:suff w:val="nothing"/>
      <w:lvlText w:val="（%8）"/>
      <w:lvlJc w:val="left"/>
      <w:rPr>
        <w:rFonts w:hint="default"/>
      </w:rPr>
    </w:lvl>
    <w:lvl w:ilvl="8">
      <w:start w:val="1"/>
      <w:numFmt w:val="lowerLetter"/>
      <w:suff w:val="nothing"/>
      <w:lvlText w:val="（%9）"/>
      <w:lvlJc w:val="left"/>
      <w:rPr>
        <w:rFonts w:hint="default"/>
      </w:rPr>
    </w:lvl>
  </w:abstractNum>
  <w:abstractNum w:abstractNumId="2" w15:restartNumberingAfterBreak="0">
    <w:nsid w:val="9A2D28B7"/>
    <w:multiLevelType w:val="multilevel"/>
    <w:tmpl w:val="9A2D28B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B1BAA751"/>
    <w:multiLevelType w:val="multilevel"/>
    <w:tmpl w:val="B1BAA75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BFA257B8"/>
    <w:multiLevelType w:val="singleLevel"/>
    <w:tmpl w:val="BFA257B8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C7BE1C79"/>
    <w:multiLevelType w:val="singleLevel"/>
    <w:tmpl w:val="C7BE1C7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6" w15:restartNumberingAfterBreak="0">
    <w:nsid w:val="D8A1EABB"/>
    <w:multiLevelType w:val="multilevel"/>
    <w:tmpl w:val="D8A1EABB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7" w15:restartNumberingAfterBreak="0">
    <w:nsid w:val="1FE4F114"/>
    <w:multiLevelType w:val="singleLevel"/>
    <w:tmpl w:val="1FE4F11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2CC8D2AC"/>
    <w:multiLevelType w:val="singleLevel"/>
    <w:tmpl w:val="2CC8D2AC"/>
    <w:lvl w:ilvl="0">
      <w:start w:val="1"/>
      <w:numFmt w:val="decimal"/>
      <w:suff w:val="nothing"/>
      <w:lvlText w:val="（%1）"/>
      <w:lvlJc w:val="left"/>
    </w:lvl>
  </w:abstractNum>
  <w:num w:numId="1" w16cid:durableId="327683616">
    <w:abstractNumId w:val="5"/>
  </w:num>
  <w:num w:numId="2" w16cid:durableId="1912496852">
    <w:abstractNumId w:val="7"/>
  </w:num>
  <w:num w:numId="3" w16cid:durableId="1764304632">
    <w:abstractNumId w:val="8"/>
  </w:num>
  <w:num w:numId="4" w16cid:durableId="1673754172">
    <w:abstractNumId w:val="0"/>
  </w:num>
  <w:num w:numId="5" w16cid:durableId="362754810">
    <w:abstractNumId w:val="4"/>
  </w:num>
  <w:num w:numId="6" w16cid:durableId="682631137">
    <w:abstractNumId w:val="1"/>
  </w:num>
  <w:num w:numId="7" w16cid:durableId="421728333">
    <w:abstractNumId w:val="3"/>
  </w:num>
  <w:num w:numId="8" w16cid:durableId="1169635130">
    <w:abstractNumId w:val="2"/>
  </w:num>
  <w:num w:numId="9" w16cid:durableId="13147179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6FB29AD"/>
    <w:rsid w:val="ADFAE8AD"/>
    <w:rsid w:val="BDEBCC0E"/>
    <w:rsid w:val="D3DF0C2F"/>
    <w:rsid w:val="DBEF89EC"/>
    <w:rsid w:val="DFF9FAAE"/>
    <w:rsid w:val="DFFE3D41"/>
    <w:rsid w:val="E57F8794"/>
    <w:rsid w:val="F3EF0146"/>
    <w:rsid w:val="F95DF58D"/>
    <w:rsid w:val="FB9DB6FF"/>
    <w:rsid w:val="FFCBA8D4"/>
    <w:rsid w:val="FFFC63A6"/>
    <w:rsid w:val="00030C62"/>
    <w:rsid w:val="000D1B89"/>
    <w:rsid w:val="000E6CDA"/>
    <w:rsid w:val="0010189C"/>
    <w:rsid w:val="0017607F"/>
    <w:rsid w:val="001A72EE"/>
    <w:rsid w:val="001B219D"/>
    <w:rsid w:val="00210F88"/>
    <w:rsid w:val="002201A6"/>
    <w:rsid w:val="00236D8F"/>
    <w:rsid w:val="00271CD7"/>
    <w:rsid w:val="002B0D60"/>
    <w:rsid w:val="002B3261"/>
    <w:rsid w:val="0030541C"/>
    <w:rsid w:val="00346C9A"/>
    <w:rsid w:val="003C7508"/>
    <w:rsid w:val="003E031C"/>
    <w:rsid w:val="003F3060"/>
    <w:rsid w:val="00487EA4"/>
    <w:rsid w:val="004B2C07"/>
    <w:rsid w:val="004F4BC1"/>
    <w:rsid w:val="00530FBF"/>
    <w:rsid w:val="005819DC"/>
    <w:rsid w:val="00585272"/>
    <w:rsid w:val="0063222F"/>
    <w:rsid w:val="006561ED"/>
    <w:rsid w:val="006875FA"/>
    <w:rsid w:val="006A1A60"/>
    <w:rsid w:val="006A4BEB"/>
    <w:rsid w:val="006F44CD"/>
    <w:rsid w:val="0070579C"/>
    <w:rsid w:val="00705CFF"/>
    <w:rsid w:val="00763010"/>
    <w:rsid w:val="00792509"/>
    <w:rsid w:val="008136A7"/>
    <w:rsid w:val="008472E9"/>
    <w:rsid w:val="0087471B"/>
    <w:rsid w:val="0089235A"/>
    <w:rsid w:val="0093355A"/>
    <w:rsid w:val="00970185"/>
    <w:rsid w:val="00992E48"/>
    <w:rsid w:val="00A023D7"/>
    <w:rsid w:val="00A76DA8"/>
    <w:rsid w:val="00A9789C"/>
    <w:rsid w:val="00AC46BB"/>
    <w:rsid w:val="00B21816"/>
    <w:rsid w:val="00B3487A"/>
    <w:rsid w:val="00B66A08"/>
    <w:rsid w:val="00B92ED6"/>
    <w:rsid w:val="00C81315"/>
    <w:rsid w:val="00CA1281"/>
    <w:rsid w:val="00CD3586"/>
    <w:rsid w:val="00CD4AAD"/>
    <w:rsid w:val="00CD5B72"/>
    <w:rsid w:val="00D00656"/>
    <w:rsid w:val="00D077AA"/>
    <w:rsid w:val="00D25893"/>
    <w:rsid w:val="00D45F10"/>
    <w:rsid w:val="00E0575A"/>
    <w:rsid w:val="00EB49A4"/>
    <w:rsid w:val="00EB5426"/>
    <w:rsid w:val="00ED61F0"/>
    <w:rsid w:val="00F01E00"/>
    <w:rsid w:val="00F238B2"/>
    <w:rsid w:val="00F268D9"/>
    <w:rsid w:val="00F74EB4"/>
    <w:rsid w:val="00F808A2"/>
    <w:rsid w:val="028B18FB"/>
    <w:rsid w:val="09A80FE4"/>
    <w:rsid w:val="0C902457"/>
    <w:rsid w:val="18097105"/>
    <w:rsid w:val="19A62BD2"/>
    <w:rsid w:val="19AA5FD9"/>
    <w:rsid w:val="1C80524E"/>
    <w:rsid w:val="1DD7559C"/>
    <w:rsid w:val="304E5B92"/>
    <w:rsid w:val="336D2FEA"/>
    <w:rsid w:val="3F522DEF"/>
    <w:rsid w:val="44F55F2E"/>
    <w:rsid w:val="453307F5"/>
    <w:rsid w:val="4618044F"/>
    <w:rsid w:val="46FB29AD"/>
    <w:rsid w:val="4DBFD9BE"/>
    <w:rsid w:val="539BFF21"/>
    <w:rsid w:val="5FC534B3"/>
    <w:rsid w:val="63C555F4"/>
    <w:rsid w:val="6A3A1355"/>
    <w:rsid w:val="7BE3F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8ACD85"/>
  <w15:docId w15:val="{3A0CB7BC-2791-420E-BCD7-7E97745A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淡淡</dc:creator>
  <cp:lastModifiedBy>越 燕</cp:lastModifiedBy>
  <cp:revision>38</cp:revision>
  <cp:lastPrinted>2025-12-02T18:03:00Z</cp:lastPrinted>
  <dcterms:created xsi:type="dcterms:W3CDTF">2025-10-31T01:06:00Z</dcterms:created>
  <dcterms:modified xsi:type="dcterms:W3CDTF">2025-12-24T02:32:00Z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181415A38573321F075D3F69AA4A37C5_43</vt:lpwstr>
  </property>
  <property fmtid="{D5CDD505-2E9C-101B-9397-08002B2CF9AE}" pid="4" name="KSOTemplateDocerSaveRecord">
    <vt:lpwstr>eyJoZGlkIjoiMDRkNjY0YjRlZjNjNzZlYzFjZDhkYmNlNzE0M2U3YjEiLCJ1c2VySWQiOiIxNDk3MzAyMzkzIn0=</vt:lpwstr>
  </property>
</Properties>
</file>